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083066">
      <w:pPr>
        <w:jc w:val="center"/>
      </w:pPr>
      <w:r>
        <w:rPr>
          <w:b/>
          <w:bCs/>
        </w:rPr>
        <w:t>ПОСТАНОВЛЕНИЕ № 5-622-2401/2024</w:t>
      </w:r>
    </w:p>
    <w:p w:rsidR="00083066">
      <w:pPr>
        <w:jc w:val="both"/>
      </w:pPr>
      <w:r>
        <w:t xml:space="preserve">21 мая 2024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г. </w:t>
      </w:r>
      <w:r>
        <w:t>Пыть-Ях</w:t>
      </w:r>
    </w:p>
    <w:p w:rsidR="00083066">
      <w:pPr>
        <w:jc w:val="both"/>
        <w:rPr>
          <w:sz w:val="16"/>
          <w:szCs w:val="16"/>
        </w:rPr>
      </w:pPr>
    </w:p>
    <w:p w:rsidR="00083066">
      <w:pPr>
        <w:ind w:firstLine="708"/>
        <w:jc w:val="both"/>
      </w:pPr>
      <w:r>
        <w:t>И.о</w:t>
      </w:r>
      <w:r>
        <w:t xml:space="preserve">. мирового судьи судебного участка № 1 Пыть-Яхского судебного </w:t>
      </w:r>
      <w:r>
        <w:rPr>
          <w:rStyle w:val="cat-Addressgrp-1rplc-0"/>
        </w:rPr>
        <w:t>адрес</w:t>
      </w:r>
      <w:r>
        <w:t xml:space="preserve"> автономного округа-Югры Клочков Андрей Александрович, рассмотрев по адресу: ХМАО-Югра, </w:t>
      </w:r>
      <w:r>
        <w:rPr>
          <w:rStyle w:val="cat-Addressgrp-2rplc-2"/>
        </w:rPr>
        <w:t>адрес</w:t>
      </w:r>
      <w:r>
        <w:t xml:space="preserve">, дело об административном правонарушении в отношении </w:t>
      </w:r>
      <w:r>
        <w:t>Фидарова</w:t>
      </w:r>
      <w:r>
        <w:t xml:space="preserve"> Алана </w:t>
      </w:r>
      <w:r>
        <w:t>Темуровича</w:t>
      </w:r>
      <w:r>
        <w:t xml:space="preserve">, </w:t>
      </w:r>
      <w:r>
        <w:rPr>
          <w:rStyle w:val="cat-ExternalSystemDefinedgrp-27rplc-4"/>
        </w:rPr>
        <w:t>...</w:t>
      </w:r>
      <w:r>
        <w:rPr>
          <w:rStyle w:val="cat-PassportDatagrp-18rplc-5"/>
        </w:rPr>
        <w:t>паспортные данные</w:t>
      </w:r>
      <w:r>
        <w:t xml:space="preserve">, гр-на РФ, сведений о месте работы не сообщившего, проживающего по адресу: Ханты-Мансийский автономный округ-Югра, </w:t>
      </w:r>
      <w:r>
        <w:rPr>
          <w:rStyle w:val="cat-Addressgrp-3rplc-6"/>
        </w:rPr>
        <w:t>адрес</w:t>
      </w:r>
      <w:r>
        <w:t>, достоверных сведений о прив</w:t>
      </w:r>
      <w:r>
        <w:t xml:space="preserve">лечении ранее к административной ответственности за однородные административные правонарушения не представлено, личность установлена сотрудниками </w:t>
      </w:r>
      <w:r>
        <w:rPr>
          <w:rStyle w:val="cat-ExternalSystemDefinedgrp-24rplc-7"/>
        </w:rPr>
        <w:t>...</w:t>
      </w:r>
      <w:r>
        <w:t xml:space="preserve"> по в/у </w:t>
      </w:r>
      <w:r>
        <w:rPr>
          <w:rStyle w:val="cat-ExternalSystemDefinedgrp-26rplc-8"/>
        </w:rPr>
        <w:t>...</w:t>
      </w:r>
      <w:r>
        <w:rPr>
          <w:rStyle w:val="cat-PhoneNumbergrp-19rplc-9"/>
        </w:rPr>
        <w:t>телефон</w:t>
      </w:r>
      <w:r>
        <w:rPr>
          <w:rStyle w:val="cat-ExternalSystemDefinedgrp-25rplc-10"/>
        </w:rPr>
        <w:t>...</w:t>
      </w:r>
      <w:r>
        <w:t xml:space="preserve">, </w:t>
      </w:r>
    </w:p>
    <w:p w:rsidR="00083066">
      <w:pPr>
        <w:ind w:firstLine="708"/>
        <w:jc w:val="both"/>
      </w:pPr>
      <w:r>
        <w:t>за совершение административного правонарушения, предусмотренного ч. 1 ст. 20.25 КоА</w:t>
      </w:r>
      <w:r>
        <w:t>П РФ.</w:t>
      </w:r>
    </w:p>
    <w:p w:rsidR="00083066">
      <w:pPr>
        <w:jc w:val="center"/>
      </w:pPr>
      <w:r>
        <w:t>УСТАНОВИЛ:</w:t>
      </w:r>
    </w:p>
    <w:p w:rsidR="00083066">
      <w:pPr>
        <w:jc w:val="both"/>
        <w:rPr>
          <w:sz w:val="16"/>
          <w:szCs w:val="16"/>
        </w:rPr>
      </w:pPr>
    </w:p>
    <w:p w:rsidR="00083066">
      <w:pPr>
        <w:ind w:firstLine="708"/>
        <w:jc w:val="both"/>
      </w:pPr>
      <w:r>
        <w:t xml:space="preserve">Гр-н </w:t>
      </w:r>
      <w:r>
        <w:t>Фидаров</w:t>
      </w:r>
      <w:r>
        <w:t xml:space="preserve"> А.Т. постановлением № ----</w:t>
      </w:r>
      <w:r>
        <w:t xml:space="preserve">от </w:t>
      </w:r>
      <w:r>
        <w:rPr>
          <w:rStyle w:val="cat-Dategrp-7rplc-12"/>
        </w:rPr>
        <w:t>дата</w:t>
      </w:r>
      <w:r>
        <w:t xml:space="preserve">  по</w:t>
      </w:r>
      <w:r>
        <w:t xml:space="preserve"> делу об административном правонарушении признан виновным в совершении административного правонарушения, предусмотренного ч. 2 ст. 12.37 КоАП РФ с назначением наказания в </w:t>
      </w:r>
      <w:r>
        <w:t xml:space="preserve">виде административного штрафа в размере 800 рублей. Постановление получено правонарушителем в день вынесения, вступило в законную силу </w:t>
      </w:r>
      <w:r>
        <w:rPr>
          <w:rStyle w:val="cat-Dategrp-8rplc-14"/>
        </w:rPr>
        <w:t>дата</w:t>
      </w:r>
      <w:r>
        <w:t xml:space="preserve">. В установленный ст. 32.2. ч. 1 КоАП РФ 60-ти </w:t>
      </w:r>
      <w:r>
        <w:t>дневный</w:t>
      </w:r>
      <w:r>
        <w:t xml:space="preserve"> срок, исчисляемый со дня вступления постановления о наложения </w:t>
      </w:r>
      <w:r>
        <w:t xml:space="preserve">административного штрафа в законную силу, то есть до </w:t>
      </w:r>
      <w:r>
        <w:rPr>
          <w:rStyle w:val="cat-Dategrp-9rplc-15"/>
        </w:rPr>
        <w:t>дата</w:t>
      </w:r>
      <w:r>
        <w:t xml:space="preserve">, </w:t>
      </w:r>
      <w:r>
        <w:t>Фидаров</w:t>
      </w:r>
      <w:r>
        <w:t xml:space="preserve"> А.Т., проживая по адресу Ханты-Мансийский автономный округ-Югра, </w:t>
      </w:r>
      <w:r>
        <w:rPr>
          <w:rStyle w:val="cat-Addressgrp-3rplc-17"/>
        </w:rPr>
        <w:t>адрес</w:t>
      </w:r>
      <w:r>
        <w:t xml:space="preserve">, административный штраф не уплатил. </w:t>
      </w:r>
    </w:p>
    <w:p w:rsidR="00083066">
      <w:pPr>
        <w:ind w:firstLine="708"/>
        <w:jc w:val="both"/>
      </w:pPr>
      <w:r>
        <w:t>Для рассмотрения</w:t>
      </w:r>
      <w:r>
        <w:t xml:space="preserve"> возбужденного по ч. 1 ст. 20.25 КоАП РФ дела об административном правонарушении назначено судебное заседание. </w:t>
      </w:r>
      <w:r>
        <w:t>Фидаров</w:t>
      </w:r>
      <w:r>
        <w:t xml:space="preserve"> А.Т. извещен о времени и месте рассмотрения дела. На судебное заседание он не явился, причин неявки не сообщил, не просил</w:t>
      </w:r>
      <w:r>
        <w:t xml:space="preserve">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КС РФ в определении</w:t>
      </w:r>
      <w:r>
        <w:t xml:space="preserve"> от </w:t>
      </w:r>
      <w:r>
        <w:rPr>
          <w:rStyle w:val="cat-Dategrp-10rplc-19"/>
        </w:rPr>
        <w:t>дата</w:t>
      </w:r>
      <w:r>
        <w:t xml:space="preserve"> № 1902-О, ВС РФ в Обзоре судебной практики ВС РФ № 4 (2016), утвержденном Президиумом ВС РФ 20. 12.2016 г., мировой судья полагает возможным рассмотреть дело в его отсутствие, поскольку дальнейшее отложение рассмотрения дела повлечет нарушение раз</w:t>
      </w:r>
      <w:r>
        <w:t xml:space="preserve">умного срока его рассмотрения. </w:t>
      </w:r>
    </w:p>
    <w:p w:rsidR="00083066">
      <w:pPr>
        <w:ind w:firstLine="708"/>
        <w:jc w:val="both"/>
      </w:pPr>
      <w:r>
        <w:t xml:space="preserve">При составлении рассматриваемого протокола </w:t>
      </w:r>
      <w:r>
        <w:t>Фидаров</w:t>
      </w:r>
      <w:r>
        <w:t xml:space="preserve"> А.Т. неоплату штрафа не оспаривал, заявил о забывчивости. </w:t>
      </w:r>
    </w:p>
    <w:p w:rsidR="00083066">
      <w:pPr>
        <w:ind w:firstLine="708"/>
        <w:jc w:val="both"/>
      </w:pPr>
      <w:r>
        <w:t xml:space="preserve">Неоплата назначенного штрафа в установленный срок подтверждена материалами дела, (уведомлением, сведениями из ГИС </w:t>
      </w:r>
      <w:r>
        <w:t>ГМП), доказательств оплаты штрафа в установленный срок не представлено (согласно информационных баз данных штраф оплачен после составления протокола). Мировой судья считает доказанным факт неоплаты административного штрафа в шестидесятидневный срок с момен</w:t>
      </w:r>
      <w:r>
        <w:t xml:space="preserve">та вступления в законную силу вышеуказанного постановления по делу об административном правонарушении. </w:t>
      </w:r>
    </w:p>
    <w:p w:rsidR="00083066">
      <w:pPr>
        <w:jc w:val="both"/>
      </w:pPr>
      <w:r>
        <w:tab/>
      </w:r>
      <w: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</w:t>
      </w:r>
      <w:r>
        <w:t>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</w:t>
      </w:r>
      <w:r>
        <w:t xml:space="preserve">ы штрафа не представлено. Для добровольной оплаты штрафа предоставлялся значительный срок, сумма штрафа относительно невелика. Доказательств предоставления рассрочки или отсрочки </w:t>
      </w:r>
      <w:r>
        <w:t>уплаты штрафа не представлено, доказательств нетрудоспособности правонарушите</w:t>
      </w:r>
      <w:r>
        <w:t>ля не представлено, по мнению мирового судьи он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За</w:t>
      </w:r>
      <w:r>
        <w:t>явленные причины нарушения не относятся к уважительным.</w:t>
      </w:r>
    </w:p>
    <w:p w:rsidR="00083066">
      <w:pPr>
        <w:jc w:val="both"/>
      </w:pPr>
      <w:r>
        <w:tab/>
      </w:r>
      <w:r>
        <w:t xml:space="preserve">На основании изложенного, мировой судья считает необходимым признать виновным гр-на </w:t>
      </w:r>
      <w:r>
        <w:t>Фидарова</w:t>
      </w:r>
      <w:r>
        <w:t xml:space="preserve"> А.Т. в совершении административного правонарушения, предусмотренного ч. 1 ст. 20.25 КоАП РФ – неуплата адм</w:t>
      </w:r>
      <w:r>
        <w:t>инистративного штрафа в срок, предусмотренный КоАП РФ. Оснований для прекращения дела мировой судья не усматривает.</w:t>
      </w:r>
    </w:p>
    <w:p w:rsidR="00083066">
      <w:pPr>
        <w:jc w:val="both"/>
      </w:pPr>
      <w: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</w:t>
      </w:r>
      <w:r>
        <w:t>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 Доказательств наличия обстоятельств, отягчающих и смягчающих административную ответственность, не п</w:t>
      </w:r>
      <w:r>
        <w:t xml:space="preserve">редставлено. 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083066">
      <w:pPr>
        <w:jc w:val="both"/>
      </w:pPr>
      <w:r>
        <w:t xml:space="preserve">            На основании изложенного, руководств</w:t>
      </w:r>
      <w:r>
        <w:t>уясь ст. ст. 3.5, 20.25. ч. 1 Кодекса об административных правонарушениях, мировой судья</w:t>
      </w:r>
    </w:p>
    <w:p w:rsidR="00083066">
      <w:r>
        <w:tab/>
      </w:r>
      <w:r>
        <w:tab/>
      </w:r>
      <w:r>
        <w:tab/>
      </w:r>
      <w:r>
        <w:tab/>
      </w:r>
      <w:r>
        <w:tab/>
      </w:r>
      <w:r>
        <w:t>ПОСТАНОВИЛ:</w:t>
      </w:r>
    </w:p>
    <w:p w:rsidR="00083066">
      <w:pPr>
        <w:rPr>
          <w:sz w:val="16"/>
          <w:szCs w:val="16"/>
        </w:rPr>
      </w:pPr>
    </w:p>
    <w:p w:rsidR="00083066">
      <w:pPr>
        <w:ind w:firstLine="708"/>
        <w:jc w:val="both"/>
      </w:pPr>
      <w:r>
        <w:t xml:space="preserve">Гражданина </w:t>
      </w:r>
      <w:r>
        <w:t>Фидарова</w:t>
      </w:r>
      <w:r>
        <w:t xml:space="preserve"> Алана </w:t>
      </w:r>
      <w:r>
        <w:t>Темуровича</w:t>
      </w:r>
      <w:r>
        <w:t xml:space="preserve"> признать виновным в совершении административного правонарушения, предусмотренного ч. 1 ст. 20.25 КоАП РФ, и назн</w:t>
      </w:r>
      <w:r>
        <w:t>ачить ему наказание в виде административного штрафа в сумме 1600 (одна тысяча шестьсот) рублей.</w:t>
      </w:r>
    </w:p>
    <w:p w:rsidR="00083066">
      <w:pPr>
        <w:ind w:firstLine="708"/>
        <w:jc w:val="both"/>
      </w:pPr>
      <w:r>
        <w:t xml:space="preserve">Административный штраф подлежит перечислению на счет: 03100643000000018700 Получатель: УФК по </w:t>
      </w:r>
      <w:r>
        <w:rPr>
          <w:rStyle w:val="cat-Addressgrp-4rplc-24"/>
        </w:rPr>
        <w:t>адрес</w:t>
      </w:r>
      <w:r>
        <w:t xml:space="preserve"> (Департамент административного обеспечения Ханты-Мансийского</w:t>
      </w:r>
      <w:r>
        <w:t xml:space="preserve"> автономного округа-Югры); Банк: РКЦ </w:t>
      </w:r>
      <w:r>
        <w:rPr>
          <w:rStyle w:val="cat-Addressgrp-5rplc-25"/>
        </w:rPr>
        <w:t>адрес</w:t>
      </w:r>
      <w:r>
        <w:t xml:space="preserve">/УФК по Ханты-Мансийскому автономному округу-Югре </w:t>
      </w:r>
      <w:r>
        <w:rPr>
          <w:rStyle w:val="cat-Addressgrp-5rplc-26"/>
        </w:rPr>
        <w:t>адрес</w:t>
      </w:r>
      <w:r>
        <w:t>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</w:t>
      </w:r>
      <w:r>
        <w:t xml:space="preserve">810245370000007; БИК </w:t>
      </w:r>
      <w:r>
        <w:rPr>
          <w:rStyle w:val="cat-PhoneNumbergrp-20rplc-27"/>
        </w:rPr>
        <w:t>телефон</w:t>
      </w:r>
      <w:r>
        <w:t xml:space="preserve">, ОКТМО – </w:t>
      </w:r>
      <w:r>
        <w:rPr>
          <w:rStyle w:val="cat-PhoneNumbergrp-21rplc-28"/>
        </w:rPr>
        <w:t>телефон</w:t>
      </w:r>
      <w:r>
        <w:t xml:space="preserve">, ИНН </w:t>
      </w:r>
      <w:r>
        <w:rPr>
          <w:rStyle w:val="cat-PhoneNumbergrp-22rplc-29"/>
        </w:rPr>
        <w:t>телефон</w:t>
      </w:r>
      <w:r>
        <w:t xml:space="preserve">, КПП </w:t>
      </w:r>
      <w:r>
        <w:rPr>
          <w:rStyle w:val="cat-PhoneNumbergrp-23rplc-30"/>
        </w:rPr>
        <w:t>телефон</w:t>
      </w:r>
      <w:r>
        <w:t>, л/</w:t>
      </w:r>
      <w:r>
        <w:t>сч</w:t>
      </w:r>
      <w:r>
        <w:t>. 04872D08080, КБК 72011601203019000140, УИН 0412365400245006222420153 (в случае непринятия платежа с указанным УИН платежной системой указать УИН «0», известив о платеже мирового</w:t>
      </w:r>
      <w:r>
        <w:t xml:space="preserve"> судью).</w:t>
      </w:r>
    </w:p>
    <w:p w:rsidR="00083066">
      <w:pPr>
        <w:ind w:firstLine="720"/>
        <w:jc w:val="both"/>
      </w:pPr>
      <w: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</w:t>
      </w:r>
      <w:r>
        <w:t>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</w:t>
      </w:r>
      <w:r>
        <w:t>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</w:t>
      </w:r>
      <w:r>
        <w:t>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</w:t>
      </w:r>
      <w:r>
        <w:t xml:space="preserve">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</w:t>
      </w:r>
      <w:r>
        <w:t xml:space="preserve">уплате административного штрафа </w:t>
      </w:r>
      <w:r>
        <w:t xml:space="preserve">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history="1">
        <w:r>
          <w:rPr>
            <w:color w:val="0000EE"/>
          </w:rPr>
          <w:t>части 1</w:t>
        </w:r>
      </w:hyperlink>
      <w: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>
        <w:t xml:space="preserve">ьством. </w:t>
      </w:r>
    </w:p>
    <w:p w:rsidR="00083066">
      <w:pPr>
        <w:ind w:firstLine="720"/>
        <w:jc w:val="both"/>
      </w:pPr>
      <w: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083066">
      <w:pPr>
        <w:ind w:firstLine="708"/>
        <w:jc w:val="both"/>
        <w:rPr>
          <w:sz w:val="16"/>
          <w:szCs w:val="16"/>
        </w:rPr>
      </w:pPr>
    </w:p>
    <w:p w:rsidR="00BE6E3F" w:rsidP="00BE6E3F">
      <w:r>
        <w:tab/>
      </w:r>
      <w:r>
        <w:t>Мировой судья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 xml:space="preserve">Клочков А.А.  </w:t>
      </w:r>
    </w:p>
    <w:p w:rsidR="00083066">
      <w:pPr>
        <w:jc w:val="both"/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66"/>
    <w:rsid w:val="00083066"/>
    <w:rsid w:val="00BE6E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A9577D-C324-4FAF-A893-0B1AAF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Addressgrp-1rplc-0">
    <w:name w:val="cat-Address grp-1 rplc-0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ExternalSystemDefinedgrp-27rplc-4">
    <w:name w:val="cat-ExternalSystemDefined grp-27 rplc-4"/>
    <w:basedOn w:val="DefaultParagraphFont"/>
  </w:style>
  <w:style w:type="character" w:customStyle="1" w:styleId="cat-PassportDatagrp-18rplc-5">
    <w:name w:val="cat-PassportData grp-18 rplc-5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ExternalSystemDefinedgrp-24rplc-7">
    <w:name w:val="cat-ExternalSystemDefined grp-24 rplc-7"/>
    <w:basedOn w:val="DefaultParagraphFont"/>
  </w:style>
  <w:style w:type="character" w:customStyle="1" w:styleId="cat-ExternalSystemDefinedgrp-26rplc-8">
    <w:name w:val="cat-ExternalSystemDefined grp-26 rplc-8"/>
    <w:basedOn w:val="DefaultParagraphFont"/>
  </w:style>
  <w:style w:type="character" w:customStyle="1" w:styleId="cat-PhoneNumbergrp-19rplc-9">
    <w:name w:val="cat-PhoneNumber grp-19 rplc-9"/>
    <w:basedOn w:val="DefaultParagraphFont"/>
  </w:style>
  <w:style w:type="character" w:customStyle="1" w:styleId="cat-ExternalSystemDefinedgrp-25rplc-10">
    <w:name w:val="cat-ExternalSystemDefined grp-25 rplc-10"/>
    <w:basedOn w:val="DefaultParagraphFont"/>
  </w:style>
  <w:style w:type="character" w:customStyle="1" w:styleId="cat-Dategrp-7rplc-12">
    <w:name w:val="cat-Date grp-7 rplc-12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Addressgrp-4rplc-24">
    <w:name w:val="cat-Address grp-4 rplc-24"/>
    <w:basedOn w:val="DefaultParagraphFont"/>
  </w:style>
  <w:style w:type="character" w:customStyle="1" w:styleId="cat-Addressgrp-5rplc-25">
    <w:name w:val="cat-Address grp-5 rplc-25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PhoneNumbergrp-20rplc-27">
    <w:name w:val="cat-PhoneNumber grp-20 rplc-27"/>
    <w:basedOn w:val="DefaultParagraphFont"/>
  </w:style>
  <w:style w:type="character" w:customStyle="1" w:styleId="cat-PhoneNumbergrp-21rplc-28">
    <w:name w:val="cat-PhoneNumber grp-21 rplc-28"/>
    <w:basedOn w:val="DefaultParagraphFont"/>
  </w:style>
  <w:style w:type="character" w:customStyle="1" w:styleId="cat-PhoneNumbergrp-22rplc-29">
    <w:name w:val="cat-PhoneNumber grp-22 rplc-29"/>
    <w:basedOn w:val="DefaultParagraphFont"/>
  </w:style>
  <w:style w:type="character" w:customStyle="1" w:styleId="cat-PhoneNumbergrp-23rplc-30">
    <w:name w:val="cat-PhoneNumber grp-23 rplc-3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